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5A4E3" w14:textId="1A006508" w:rsidR="001D3647" w:rsidRPr="003A0841" w:rsidRDefault="001D3647" w:rsidP="0029642F">
      <w:pPr>
        <w:jc w:val="center"/>
        <w:rPr>
          <w:rFonts w:asciiTheme="majorHAnsi" w:hAnsiTheme="majorHAnsi"/>
          <w:b/>
        </w:rPr>
      </w:pPr>
      <w:r w:rsidRPr="003A0841">
        <w:rPr>
          <w:rFonts w:asciiTheme="majorHAnsi" w:hAnsiTheme="majorHAnsi"/>
          <w:b/>
        </w:rPr>
        <w:t xml:space="preserve">ANZBMS – </w:t>
      </w:r>
      <w:r w:rsidR="00BC5D61" w:rsidRPr="003A0841">
        <w:rPr>
          <w:rFonts w:asciiTheme="majorHAnsi" w:hAnsiTheme="majorHAnsi"/>
          <w:b/>
        </w:rPr>
        <w:t>Meetings</w:t>
      </w:r>
      <w:r w:rsidRPr="003A0841">
        <w:rPr>
          <w:rFonts w:asciiTheme="majorHAnsi" w:hAnsiTheme="majorHAnsi"/>
          <w:b/>
        </w:rPr>
        <w:t xml:space="preserve"> Committee</w:t>
      </w:r>
    </w:p>
    <w:p w14:paraId="46538928" w14:textId="77777777" w:rsidR="001D3647" w:rsidRPr="003A0841" w:rsidRDefault="001D3647">
      <w:pPr>
        <w:rPr>
          <w:rFonts w:asciiTheme="majorHAnsi" w:hAnsiTheme="majorHAnsi"/>
        </w:rPr>
      </w:pPr>
    </w:p>
    <w:p w14:paraId="0DC1A491" w14:textId="0F19A45A" w:rsidR="001D3647" w:rsidRPr="003A0841" w:rsidRDefault="001D3647" w:rsidP="0029642F">
      <w:pPr>
        <w:jc w:val="center"/>
        <w:rPr>
          <w:rFonts w:asciiTheme="majorHAnsi" w:hAnsiTheme="majorHAnsi"/>
        </w:rPr>
      </w:pPr>
      <w:r w:rsidRPr="003A0841">
        <w:rPr>
          <w:rFonts w:asciiTheme="majorHAnsi" w:hAnsiTheme="majorHAnsi"/>
        </w:rPr>
        <w:t>Terms of Reference –</w:t>
      </w:r>
      <w:r w:rsidR="0040373F" w:rsidRPr="003A0841">
        <w:rPr>
          <w:rFonts w:asciiTheme="majorHAnsi" w:hAnsiTheme="majorHAnsi"/>
        </w:rPr>
        <w:t>update 12/11/2019</w:t>
      </w:r>
    </w:p>
    <w:p w14:paraId="58D30AC4" w14:textId="77777777" w:rsidR="001D3647" w:rsidRPr="003A0841" w:rsidRDefault="001D3647">
      <w:pPr>
        <w:rPr>
          <w:rFonts w:asciiTheme="majorHAnsi" w:hAnsiTheme="majorHAnsi"/>
        </w:rPr>
      </w:pPr>
    </w:p>
    <w:p w14:paraId="3350F4F8" w14:textId="77777777" w:rsidR="001D3647" w:rsidRPr="003A0841" w:rsidRDefault="001D3647">
      <w:pPr>
        <w:rPr>
          <w:rFonts w:asciiTheme="majorHAnsi" w:hAnsiTheme="majorHAnsi"/>
          <w:b/>
        </w:rPr>
      </w:pPr>
      <w:r w:rsidRPr="003A0841">
        <w:rPr>
          <w:rFonts w:asciiTheme="majorHAnsi" w:hAnsiTheme="majorHAnsi"/>
          <w:b/>
        </w:rPr>
        <w:t>Purpose</w:t>
      </w:r>
    </w:p>
    <w:p w14:paraId="74D10391" w14:textId="6A566E1F" w:rsidR="009D6B7B" w:rsidRPr="003A0841" w:rsidRDefault="009D6B7B">
      <w:pPr>
        <w:rPr>
          <w:rFonts w:asciiTheme="majorHAnsi" w:hAnsiTheme="majorHAnsi"/>
        </w:rPr>
      </w:pPr>
      <w:r w:rsidRPr="003A0841">
        <w:rPr>
          <w:rFonts w:asciiTheme="majorHAnsi" w:hAnsiTheme="majorHAnsi"/>
        </w:rPr>
        <w:t xml:space="preserve">The purpose of the ANZBMS </w:t>
      </w:r>
      <w:r w:rsidR="00BC5D61" w:rsidRPr="003A0841">
        <w:rPr>
          <w:rFonts w:asciiTheme="majorHAnsi" w:hAnsiTheme="majorHAnsi"/>
        </w:rPr>
        <w:t xml:space="preserve">Meetings Committee </w:t>
      </w:r>
      <w:r w:rsidRPr="003A0841">
        <w:rPr>
          <w:rFonts w:asciiTheme="majorHAnsi" w:hAnsiTheme="majorHAnsi"/>
        </w:rPr>
        <w:t xml:space="preserve">is to support </w:t>
      </w:r>
      <w:r w:rsidR="00BC5D61" w:rsidRPr="003A0841">
        <w:rPr>
          <w:rFonts w:asciiTheme="majorHAnsi" w:hAnsiTheme="majorHAnsi"/>
        </w:rPr>
        <w:t>ANZBMS Council in develop</w:t>
      </w:r>
      <w:r w:rsidR="00B008C1" w:rsidRPr="003A0841">
        <w:rPr>
          <w:rFonts w:asciiTheme="majorHAnsi" w:hAnsiTheme="majorHAnsi"/>
        </w:rPr>
        <w:t>ing</w:t>
      </w:r>
      <w:r w:rsidR="00BC5D61" w:rsidRPr="003A0841">
        <w:rPr>
          <w:rFonts w:asciiTheme="majorHAnsi" w:hAnsiTheme="majorHAnsi"/>
        </w:rPr>
        <w:t xml:space="preserve"> and deliver</w:t>
      </w:r>
      <w:r w:rsidR="00B008C1" w:rsidRPr="003A0841">
        <w:rPr>
          <w:rFonts w:asciiTheme="majorHAnsi" w:hAnsiTheme="majorHAnsi"/>
        </w:rPr>
        <w:t>ing</w:t>
      </w:r>
      <w:r w:rsidR="00BC5D61" w:rsidRPr="003A0841">
        <w:rPr>
          <w:rFonts w:asciiTheme="majorHAnsi" w:hAnsiTheme="majorHAnsi"/>
        </w:rPr>
        <w:t xml:space="preserve"> ANZBMS</w:t>
      </w:r>
      <w:r w:rsidR="0040373F" w:rsidRPr="003A0841">
        <w:rPr>
          <w:rFonts w:asciiTheme="majorHAnsi" w:hAnsiTheme="majorHAnsi"/>
        </w:rPr>
        <w:t>-</w:t>
      </w:r>
      <w:r w:rsidR="00BC5D61" w:rsidRPr="003A0841">
        <w:rPr>
          <w:rFonts w:asciiTheme="majorHAnsi" w:hAnsiTheme="majorHAnsi"/>
        </w:rPr>
        <w:t>supported meetings</w:t>
      </w:r>
      <w:r w:rsidRPr="003A0841">
        <w:rPr>
          <w:rFonts w:asciiTheme="majorHAnsi" w:hAnsiTheme="majorHAnsi"/>
        </w:rPr>
        <w:t xml:space="preserve">. ANZBMS Council expects the </w:t>
      </w:r>
      <w:r w:rsidR="00BC5D61" w:rsidRPr="003A0841">
        <w:rPr>
          <w:rFonts w:asciiTheme="majorHAnsi" w:hAnsiTheme="majorHAnsi"/>
        </w:rPr>
        <w:t xml:space="preserve">MC </w:t>
      </w:r>
      <w:r w:rsidRPr="003A0841">
        <w:rPr>
          <w:rFonts w:asciiTheme="majorHAnsi" w:hAnsiTheme="majorHAnsi"/>
        </w:rPr>
        <w:t>to:</w:t>
      </w:r>
    </w:p>
    <w:p w14:paraId="554C5BDC" w14:textId="77777777" w:rsidR="009D6B7B" w:rsidRPr="003A0841" w:rsidRDefault="009D6B7B">
      <w:pPr>
        <w:rPr>
          <w:rFonts w:asciiTheme="majorHAnsi" w:hAnsiTheme="majorHAnsi"/>
        </w:rPr>
      </w:pPr>
    </w:p>
    <w:p w14:paraId="43D299EC" w14:textId="7E6C22FD" w:rsidR="001D3647" w:rsidRPr="003A0841" w:rsidRDefault="00BC5D61" w:rsidP="009D6B7B">
      <w:pPr>
        <w:pStyle w:val="ListParagraph"/>
        <w:numPr>
          <w:ilvl w:val="0"/>
          <w:numId w:val="1"/>
        </w:numPr>
        <w:rPr>
          <w:rFonts w:asciiTheme="majorHAnsi" w:hAnsiTheme="majorHAnsi"/>
        </w:rPr>
      </w:pPr>
      <w:r w:rsidRPr="003A0841">
        <w:rPr>
          <w:rFonts w:asciiTheme="majorHAnsi" w:hAnsiTheme="majorHAnsi"/>
        </w:rPr>
        <w:t xml:space="preserve">Develop </w:t>
      </w:r>
      <w:r w:rsidR="007F6E7A" w:rsidRPr="003A0841">
        <w:rPr>
          <w:rFonts w:asciiTheme="majorHAnsi" w:hAnsiTheme="majorHAnsi"/>
        </w:rPr>
        <w:t>strategies</w:t>
      </w:r>
      <w:r w:rsidRPr="003A0841">
        <w:rPr>
          <w:rFonts w:asciiTheme="majorHAnsi" w:hAnsiTheme="majorHAnsi"/>
        </w:rPr>
        <w:t xml:space="preserve"> for future meeting </w:t>
      </w:r>
      <w:r w:rsidR="001218F0" w:rsidRPr="003A0841">
        <w:rPr>
          <w:rFonts w:asciiTheme="majorHAnsi" w:hAnsiTheme="majorHAnsi"/>
        </w:rPr>
        <w:t>organisation</w:t>
      </w:r>
      <w:r w:rsidR="0040373F" w:rsidRPr="003A0841">
        <w:rPr>
          <w:rFonts w:asciiTheme="majorHAnsi" w:hAnsiTheme="majorHAnsi"/>
        </w:rPr>
        <w:t xml:space="preserve">, including </w:t>
      </w:r>
      <w:r w:rsidR="007F6E7A" w:rsidRPr="003A0841">
        <w:rPr>
          <w:rFonts w:asciiTheme="majorHAnsi" w:hAnsiTheme="majorHAnsi"/>
        </w:rPr>
        <w:t xml:space="preserve">(but not limited to) </w:t>
      </w:r>
      <w:r w:rsidR="0040373F" w:rsidRPr="003A0841">
        <w:rPr>
          <w:rFonts w:asciiTheme="majorHAnsi" w:hAnsiTheme="majorHAnsi"/>
        </w:rPr>
        <w:t>the annual scientific meeting</w:t>
      </w:r>
      <w:r w:rsidR="001218F0" w:rsidRPr="003A0841">
        <w:rPr>
          <w:rFonts w:asciiTheme="majorHAnsi" w:hAnsiTheme="majorHAnsi"/>
        </w:rPr>
        <w:t xml:space="preserve"> (ASM)</w:t>
      </w:r>
      <w:r w:rsidR="0040373F" w:rsidRPr="003A0841">
        <w:rPr>
          <w:rFonts w:asciiTheme="majorHAnsi" w:hAnsiTheme="majorHAnsi"/>
        </w:rPr>
        <w:t xml:space="preserve">, </w:t>
      </w:r>
      <w:r w:rsidR="007F6E7A" w:rsidRPr="003A0841">
        <w:rPr>
          <w:rFonts w:asciiTheme="majorHAnsi" w:hAnsiTheme="majorHAnsi"/>
        </w:rPr>
        <w:t>advanced clinical trainee workshops</w:t>
      </w:r>
      <w:r w:rsidR="001218F0" w:rsidRPr="003A0841">
        <w:rPr>
          <w:rFonts w:asciiTheme="majorHAnsi" w:hAnsiTheme="majorHAnsi"/>
        </w:rPr>
        <w:t>, and other educational meetings (</w:t>
      </w:r>
      <w:proofErr w:type="spellStart"/>
      <w:r w:rsidR="001218F0" w:rsidRPr="003A0841">
        <w:rPr>
          <w:rFonts w:asciiTheme="majorHAnsi" w:hAnsiTheme="majorHAnsi"/>
        </w:rPr>
        <w:t>eg</w:t>
      </w:r>
      <w:proofErr w:type="spellEnd"/>
      <w:r w:rsidR="001218F0" w:rsidRPr="003A0841">
        <w:rPr>
          <w:rFonts w:asciiTheme="majorHAnsi" w:hAnsiTheme="majorHAnsi"/>
        </w:rPr>
        <w:t xml:space="preserve"> Densitometry Course)</w:t>
      </w:r>
      <w:r w:rsidR="009D6B7B" w:rsidRPr="003A0841">
        <w:rPr>
          <w:rFonts w:asciiTheme="majorHAnsi" w:hAnsiTheme="majorHAnsi"/>
        </w:rPr>
        <w:t>.</w:t>
      </w:r>
    </w:p>
    <w:p w14:paraId="76D551D3" w14:textId="7E97EE6C" w:rsidR="00FA0A6D" w:rsidRPr="003A0841" w:rsidRDefault="00FA0A6D" w:rsidP="00FA0A6D">
      <w:pPr>
        <w:pStyle w:val="ListParagraph"/>
        <w:numPr>
          <w:ilvl w:val="0"/>
          <w:numId w:val="1"/>
        </w:numPr>
        <w:rPr>
          <w:rFonts w:asciiTheme="majorHAnsi" w:hAnsiTheme="majorHAnsi"/>
        </w:rPr>
      </w:pPr>
      <w:r w:rsidRPr="003A0841">
        <w:rPr>
          <w:rFonts w:asciiTheme="majorHAnsi" w:hAnsiTheme="majorHAnsi"/>
        </w:rPr>
        <w:t xml:space="preserve">Identify locations for future </w:t>
      </w:r>
      <w:r w:rsidR="001218F0" w:rsidRPr="003A0841">
        <w:rPr>
          <w:rFonts w:asciiTheme="majorHAnsi" w:hAnsiTheme="majorHAnsi"/>
        </w:rPr>
        <w:t>ASMs</w:t>
      </w:r>
      <w:r w:rsidRPr="003A0841">
        <w:rPr>
          <w:rFonts w:asciiTheme="majorHAnsi" w:hAnsiTheme="majorHAnsi"/>
        </w:rPr>
        <w:t>.</w:t>
      </w:r>
    </w:p>
    <w:p w14:paraId="067A4E37" w14:textId="627877B7" w:rsidR="00BC5D61" w:rsidRPr="003A0841" w:rsidRDefault="00BC5D61" w:rsidP="009D6B7B">
      <w:pPr>
        <w:pStyle w:val="ListParagraph"/>
        <w:numPr>
          <w:ilvl w:val="0"/>
          <w:numId w:val="1"/>
        </w:numPr>
        <w:rPr>
          <w:rFonts w:asciiTheme="majorHAnsi" w:hAnsiTheme="majorHAnsi"/>
        </w:rPr>
      </w:pPr>
      <w:r w:rsidRPr="003A0841">
        <w:rPr>
          <w:rFonts w:asciiTheme="majorHAnsi" w:hAnsiTheme="majorHAnsi"/>
        </w:rPr>
        <w:t xml:space="preserve">Identify and propose program </w:t>
      </w:r>
      <w:r w:rsidR="001218F0" w:rsidRPr="003A0841">
        <w:rPr>
          <w:rFonts w:asciiTheme="majorHAnsi" w:hAnsiTheme="majorHAnsi"/>
        </w:rPr>
        <w:t xml:space="preserve">organisation </w:t>
      </w:r>
      <w:r w:rsidRPr="003A0841">
        <w:rPr>
          <w:rFonts w:asciiTheme="majorHAnsi" w:hAnsiTheme="majorHAnsi"/>
        </w:rPr>
        <w:t xml:space="preserve">committee chairs for future </w:t>
      </w:r>
      <w:r w:rsidR="001218F0" w:rsidRPr="003A0841">
        <w:rPr>
          <w:rFonts w:asciiTheme="majorHAnsi" w:hAnsiTheme="majorHAnsi"/>
        </w:rPr>
        <w:t>ASMs</w:t>
      </w:r>
      <w:r w:rsidR="00FA0A6D" w:rsidRPr="003A0841">
        <w:rPr>
          <w:rFonts w:asciiTheme="majorHAnsi" w:hAnsiTheme="majorHAnsi"/>
        </w:rPr>
        <w:t>.</w:t>
      </w:r>
    </w:p>
    <w:p w14:paraId="70B10CAD" w14:textId="42958DC2" w:rsidR="00FA0A6D" w:rsidRPr="003A0841" w:rsidRDefault="00FA0A6D" w:rsidP="00FA0A6D">
      <w:pPr>
        <w:pStyle w:val="ListParagraph"/>
        <w:numPr>
          <w:ilvl w:val="0"/>
          <w:numId w:val="1"/>
        </w:numPr>
        <w:rPr>
          <w:rFonts w:asciiTheme="majorHAnsi" w:hAnsiTheme="majorHAnsi"/>
        </w:rPr>
      </w:pPr>
      <w:r w:rsidRPr="003A0841">
        <w:rPr>
          <w:rFonts w:asciiTheme="majorHAnsi" w:hAnsiTheme="majorHAnsi"/>
        </w:rPr>
        <w:t xml:space="preserve">Advise Council on the merits of partnering with other organisations </w:t>
      </w:r>
      <w:r w:rsidR="001218F0" w:rsidRPr="003A0841">
        <w:rPr>
          <w:rFonts w:asciiTheme="majorHAnsi" w:hAnsiTheme="majorHAnsi"/>
        </w:rPr>
        <w:t xml:space="preserve">for </w:t>
      </w:r>
      <w:r w:rsidRPr="003A0841">
        <w:rPr>
          <w:rFonts w:asciiTheme="majorHAnsi" w:hAnsiTheme="majorHAnsi"/>
        </w:rPr>
        <w:t>future meetings.</w:t>
      </w:r>
    </w:p>
    <w:p w14:paraId="051780FA" w14:textId="550A43E9" w:rsidR="008436D6" w:rsidRPr="003A0841" w:rsidRDefault="00BC5D61" w:rsidP="009D6B7B">
      <w:pPr>
        <w:pStyle w:val="ListParagraph"/>
        <w:numPr>
          <w:ilvl w:val="0"/>
          <w:numId w:val="1"/>
        </w:numPr>
        <w:rPr>
          <w:rFonts w:asciiTheme="majorHAnsi" w:hAnsiTheme="majorHAnsi"/>
        </w:rPr>
      </w:pPr>
      <w:r w:rsidRPr="003A0841">
        <w:rPr>
          <w:rFonts w:asciiTheme="majorHAnsi" w:hAnsiTheme="majorHAnsi"/>
        </w:rPr>
        <w:t>Lead discussions with partner organisation</w:t>
      </w:r>
      <w:r w:rsidR="00FA0A6D" w:rsidRPr="003A0841">
        <w:rPr>
          <w:rFonts w:asciiTheme="majorHAnsi" w:hAnsiTheme="majorHAnsi"/>
        </w:rPr>
        <w:t>s for future joint meetings</w:t>
      </w:r>
      <w:r w:rsidR="009D6B7B" w:rsidRPr="003A0841">
        <w:rPr>
          <w:rFonts w:asciiTheme="majorHAnsi" w:hAnsiTheme="majorHAnsi"/>
        </w:rPr>
        <w:t>.</w:t>
      </w:r>
    </w:p>
    <w:p w14:paraId="36D6A572" w14:textId="2E107654" w:rsidR="001218F0" w:rsidRPr="003A0841" w:rsidRDefault="001218F0" w:rsidP="009D6B7B">
      <w:pPr>
        <w:pStyle w:val="ListParagraph"/>
        <w:numPr>
          <w:ilvl w:val="0"/>
          <w:numId w:val="1"/>
        </w:numPr>
        <w:rPr>
          <w:rFonts w:asciiTheme="majorHAnsi" w:hAnsiTheme="majorHAnsi"/>
        </w:rPr>
      </w:pPr>
      <w:r w:rsidRPr="003A0841">
        <w:rPr>
          <w:rFonts w:asciiTheme="majorHAnsi" w:hAnsiTheme="majorHAnsi"/>
        </w:rPr>
        <w:t>Liaise with the nominated Professional Conference Organiser (PCO) to manage the ASM and its sponsorship.</w:t>
      </w:r>
    </w:p>
    <w:p w14:paraId="74202FAA" w14:textId="7EC02046" w:rsidR="00BC5D61" w:rsidRPr="003A0841" w:rsidRDefault="00BC5D61" w:rsidP="00FA0A6D">
      <w:pPr>
        <w:pStyle w:val="ListParagraph"/>
        <w:numPr>
          <w:ilvl w:val="0"/>
          <w:numId w:val="1"/>
        </w:numPr>
        <w:rPr>
          <w:rFonts w:asciiTheme="majorHAnsi" w:hAnsiTheme="majorHAnsi"/>
        </w:rPr>
      </w:pPr>
      <w:r w:rsidRPr="003A0841">
        <w:rPr>
          <w:rFonts w:asciiTheme="majorHAnsi" w:hAnsiTheme="majorHAnsi"/>
        </w:rPr>
        <w:t>Develop strategies for funding future meetings</w:t>
      </w:r>
      <w:r w:rsidR="00FA0A6D" w:rsidRPr="003A0841">
        <w:rPr>
          <w:rFonts w:asciiTheme="majorHAnsi" w:hAnsiTheme="majorHAnsi"/>
        </w:rPr>
        <w:t>.</w:t>
      </w:r>
    </w:p>
    <w:p w14:paraId="69E14D77" w14:textId="2BA32760" w:rsidR="00C97013" w:rsidRPr="003A0841" w:rsidRDefault="00AD75E1" w:rsidP="009D6B7B">
      <w:pPr>
        <w:pStyle w:val="ListParagraph"/>
        <w:numPr>
          <w:ilvl w:val="0"/>
          <w:numId w:val="1"/>
        </w:numPr>
        <w:rPr>
          <w:rFonts w:asciiTheme="majorHAnsi" w:hAnsiTheme="majorHAnsi"/>
        </w:rPr>
      </w:pPr>
      <w:r w:rsidRPr="003A0841">
        <w:rPr>
          <w:rFonts w:asciiTheme="majorHAnsi" w:hAnsiTheme="majorHAnsi"/>
        </w:rPr>
        <w:t>P</w:t>
      </w:r>
      <w:r w:rsidR="00C97013" w:rsidRPr="003A0841">
        <w:rPr>
          <w:rFonts w:asciiTheme="majorHAnsi" w:hAnsiTheme="majorHAnsi"/>
        </w:rPr>
        <w:t>romote the interests of ANZBMS to stakeholders</w:t>
      </w:r>
      <w:r w:rsidR="00FA0A6D" w:rsidRPr="003A0841">
        <w:rPr>
          <w:rFonts w:asciiTheme="majorHAnsi" w:hAnsiTheme="majorHAnsi"/>
        </w:rPr>
        <w:t>.</w:t>
      </w:r>
    </w:p>
    <w:p w14:paraId="6F5FED03" w14:textId="73595EEB" w:rsidR="00C97013" w:rsidRPr="003A0841" w:rsidRDefault="00AD75E1" w:rsidP="009D6B7B">
      <w:pPr>
        <w:pStyle w:val="ListParagraph"/>
        <w:numPr>
          <w:ilvl w:val="0"/>
          <w:numId w:val="1"/>
        </w:numPr>
        <w:rPr>
          <w:rFonts w:asciiTheme="majorHAnsi" w:hAnsiTheme="majorHAnsi"/>
        </w:rPr>
      </w:pPr>
      <w:r w:rsidRPr="003A0841">
        <w:rPr>
          <w:rFonts w:asciiTheme="majorHAnsi" w:hAnsiTheme="majorHAnsi"/>
        </w:rPr>
        <w:t>T</w:t>
      </w:r>
      <w:r w:rsidR="00C97013" w:rsidRPr="003A0841">
        <w:rPr>
          <w:rFonts w:asciiTheme="majorHAnsi" w:hAnsiTheme="majorHAnsi"/>
        </w:rPr>
        <w:t>ake a pro-active role in supporting and developing the mission of ANZBMS</w:t>
      </w:r>
      <w:r w:rsidR="009D6B7B" w:rsidRPr="003A0841">
        <w:rPr>
          <w:rFonts w:asciiTheme="majorHAnsi" w:hAnsiTheme="majorHAnsi"/>
        </w:rPr>
        <w:t>.</w:t>
      </w:r>
    </w:p>
    <w:p w14:paraId="1D8D8099" w14:textId="51A97ED7" w:rsidR="00C97013" w:rsidRPr="003A0841" w:rsidRDefault="00AD75E1" w:rsidP="009D6B7B">
      <w:pPr>
        <w:pStyle w:val="ListParagraph"/>
        <w:numPr>
          <w:ilvl w:val="0"/>
          <w:numId w:val="1"/>
        </w:numPr>
        <w:rPr>
          <w:rFonts w:asciiTheme="majorHAnsi" w:hAnsiTheme="majorHAnsi"/>
        </w:rPr>
      </w:pPr>
      <w:r w:rsidRPr="003A0841">
        <w:rPr>
          <w:rFonts w:asciiTheme="majorHAnsi" w:hAnsiTheme="majorHAnsi"/>
        </w:rPr>
        <w:t>U</w:t>
      </w:r>
      <w:r w:rsidR="00C97013" w:rsidRPr="003A0841">
        <w:rPr>
          <w:rFonts w:asciiTheme="majorHAnsi" w:hAnsiTheme="majorHAnsi"/>
        </w:rPr>
        <w:t>ndertake activities requested by ANZBMS Council</w:t>
      </w:r>
      <w:r w:rsidR="009D6B7B" w:rsidRPr="003A0841">
        <w:rPr>
          <w:rFonts w:asciiTheme="majorHAnsi" w:hAnsiTheme="majorHAnsi"/>
        </w:rPr>
        <w:t>.</w:t>
      </w:r>
    </w:p>
    <w:p w14:paraId="46C34B50" w14:textId="77777777" w:rsidR="008436D6" w:rsidRPr="003A0841" w:rsidRDefault="008436D6">
      <w:pPr>
        <w:rPr>
          <w:rFonts w:asciiTheme="majorHAnsi" w:hAnsiTheme="majorHAnsi"/>
        </w:rPr>
      </w:pPr>
    </w:p>
    <w:p w14:paraId="4D2D1FF1" w14:textId="77777777" w:rsidR="001D3647" w:rsidRPr="003A0841" w:rsidRDefault="001D3647">
      <w:pPr>
        <w:rPr>
          <w:rFonts w:asciiTheme="majorHAnsi" w:hAnsiTheme="majorHAnsi"/>
          <w:b/>
        </w:rPr>
      </w:pPr>
      <w:r w:rsidRPr="003A0841">
        <w:rPr>
          <w:rFonts w:asciiTheme="majorHAnsi" w:hAnsiTheme="majorHAnsi"/>
          <w:b/>
        </w:rPr>
        <w:t>Membership</w:t>
      </w:r>
    </w:p>
    <w:p w14:paraId="572F3F42" w14:textId="3F108404" w:rsidR="008436D6" w:rsidRPr="003A0841" w:rsidRDefault="008436D6" w:rsidP="009D6B7B">
      <w:pPr>
        <w:pStyle w:val="ListParagraph"/>
        <w:numPr>
          <w:ilvl w:val="0"/>
          <w:numId w:val="2"/>
        </w:numPr>
        <w:rPr>
          <w:rFonts w:asciiTheme="majorHAnsi" w:hAnsiTheme="majorHAnsi"/>
        </w:rPr>
      </w:pPr>
      <w:r w:rsidRPr="003A0841">
        <w:rPr>
          <w:rFonts w:asciiTheme="majorHAnsi" w:hAnsiTheme="majorHAnsi"/>
        </w:rPr>
        <w:t>Six to</w:t>
      </w:r>
      <w:r w:rsidR="00FA0A6D" w:rsidRPr="003A0841">
        <w:rPr>
          <w:rFonts w:asciiTheme="majorHAnsi" w:hAnsiTheme="majorHAnsi"/>
        </w:rPr>
        <w:t xml:space="preserve"> ten</w:t>
      </w:r>
      <w:r w:rsidRPr="003A0841">
        <w:rPr>
          <w:rFonts w:asciiTheme="majorHAnsi" w:hAnsiTheme="majorHAnsi"/>
        </w:rPr>
        <w:t xml:space="preserve"> members of ANZBMS</w:t>
      </w:r>
    </w:p>
    <w:p w14:paraId="3CEE6421" w14:textId="7557CBBB" w:rsidR="00FA0A6D" w:rsidRPr="003A0841" w:rsidRDefault="0018106A" w:rsidP="009D6B7B">
      <w:pPr>
        <w:pStyle w:val="ListParagraph"/>
        <w:numPr>
          <w:ilvl w:val="0"/>
          <w:numId w:val="2"/>
        </w:numPr>
        <w:rPr>
          <w:rFonts w:asciiTheme="majorHAnsi" w:hAnsiTheme="majorHAnsi"/>
        </w:rPr>
      </w:pPr>
      <w:r w:rsidRPr="003A0841">
        <w:rPr>
          <w:rFonts w:asciiTheme="majorHAnsi" w:hAnsiTheme="majorHAnsi"/>
        </w:rPr>
        <w:t xml:space="preserve">Chaired by the ANZBMS President-Elect </w:t>
      </w:r>
    </w:p>
    <w:p w14:paraId="5A30C02C" w14:textId="7BD815F1" w:rsidR="00305B3F" w:rsidRPr="003A0841" w:rsidRDefault="00305B3F" w:rsidP="00305B3F">
      <w:pPr>
        <w:pStyle w:val="ListParagraph"/>
        <w:numPr>
          <w:ilvl w:val="0"/>
          <w:numId w:val="2"/>
        </w:numPr>
        <w:rPr>
          <w:rFonts w:asciiTheme="majorHAnsi" w:hAnsiTheme="majorHAnsi"/>
        </w:rPr>
      </w:pPr>
      <w:r w:rsidRPr="003A0841">
        <w:rPr>
          <w:rFonts w:asciiTheme="majorHAnsi" w:hAnsiTheme="majorHAnsi"/>
        </w:rPr>
        <w:t xml:space="preserve">To include </w:t>
      </w:r>
      <w:r w:rsidR="007F6E7A" w:rsidRPr="003A0841">
        <w:rPr>
          <w:rFonts w:asciiTheme="majorHAnsi" w:hAnsiTheme="majorHAnsi"/>
        </w:rPr>
        <w:t xml:space="preserve">current and most recent former </w:t>
      </w:r>
      <w:r w:rsidRPr="003A0841">
        <w:rPr>
          <w:rFonts w:asciiTheme="majorHAnsi" w:hAnsiTheme="majorHAnsi"/>
        </w:rPr>
        <w:t xml:space="preserve">program </w:t>
      </w:r>
      <w:r w:rsidR="001218F0" w:rsidRPr="003A0841">
        <w:rPr>
          <w:rFonts w:asciiTheme="majorHAnsi" w:hAnsiTheme="majorHAnsi"/>
        </w:rPr>
        <w:t xml:space="preserve">organising </w:t>
      </w:r>
      <w:r w:rsidRPr="003A0841">
        <w:rPr>
          <w:rFonts w:asciiTheme="majorHAnsi" w:hAnsiTheme="majorHAnsi"/>
        </w:rPr>
        <w:t>committee chairs</w:t>
      </w:r>
    </w:p>
    <w:p w14:paraId="1683DCBC" w14:textId="0D7FA7DF" w:rsidR="008436D6" w:rsidRPr="003A0841" w:rsidRDefault="0018106A" w:rsidP="00B651B9">
      <w:pPr>
        <w:pStyle w:val="ListParagraph"/>
        <w:numPr>
          <w:ilvl w:val="0"/>
          <w:numId w:val="2"/>
        </w:numPr>
        <w:rPr>
          <w:rFonts w:asciiTheme="majorHAnsi" w:hAnsiTheme="majorHAnsi"/>
        </w:rPr>
      </w:pPr>
      <w:r w:rsidRPr="003A0841">
        <w:rPr>
          <w:rFonts w:asciiTheme="majorHAnsi" w:hAnsiTheme="majorHAnsi"/>
        </w:rPr>
        <w:t>To include o</w:t>
      </w:r>
      <w:r w:rsidR="008436D6" w:rsidRPr="003A0841">
        <w:rPr>
          <w:rFonts w:asciiTheme="majorHAnsi" w:hAnsiTheme="majorHAnsi"/>
        </w:rPr>
        <w:t>ne</w:t>
      </w:r>
      <w:r w:rsidR="007F6E7A" w:rsidRPr="003A0841">
        <w:rPr>
          <w:rFonts w:asciiTheme="majorHAnsi" w:hAnsiTheme="majorHAnsi"/>
        </w:rPr>
        <w:t xml:space="preserve"> member of the early career investigator committee</w:t>
      </w:r>
      <w:r w:rsidRPr="003A0841">
        <w:rPr>
          <w:rFonts w:asciiTheme="majorHAnsi" w:hAnsiTheme="majorHAnsi"/>
        </w:rPr>
        <w:t>.</w:t>
      </w:r>
      <w:r w:rsidR="008436D6" w:rsidRPr="003A0841">
        <w:rPr>
          <w:rFonts w:asciiTheme="majorHAnsi" w:hAnsiTheme="majorHAnsi"/>
        </w:rPr>
        <w:t xml:space="preserve"> </w:t>
      </w:r>
    </w:p>
    <w:p w14:paraId="4CA5C37B" w14:textId="3D366588" w:rsidR="00B651B9" w:rsidRPr="003A0841" w:rsidRDefault="00B651B9" w:rsidP="00B651B9">
      <w:pPr>
        <w:pStyle w:val="ListParagraph"/>
        <w:numPr>
          <w:ilvl w:val="0"/>
          <w:numId w:val="2"/>
        </w:numPr>
        <w:rPr>
          <w:rFonts w:asciiTheme="majorHAnsi" w:hAnsiTheme="majorHAnsi"/>
        </w:rPr>
      </w:pPr>
      <w:r w:rsidRPr="003A0841">
        <w:rPr>
          <w:rFonts w:asciiTheme="majorHAnsi" w:hAnsiTheme="majorHAnsi"/>
        </w:rPr>
        <w:t>Membership is for two years and can be renewed.</w:t>
      </w:r>
    </w:p>
    <w:p w14:paraId="5BB7E552" w14:textId="77777777" w:rsidR="008436D6" w:rsidRPr="003A0841" w:rsidRDefault="008436D6">
      <w:pPr>
        <w:rPr>
          <w:rFonts w:asciiTheme="majorHAnsi" w:hAnsiTheme="majorHAnsi"/>
        </w:rPr>
      </w:pPr>
    </w:p>
    <w:p w14:paraId="38E57081" w14:textId="77777777" w:rsidR="008436D6" w:rsidRPr="003A0841" w:rsidRDefault="008436D6">
      <w:pPr>
        <w:rPr>
          <w:rFonts w:asciiTheme="majorHAnsi" w:hAnsiTheme="majorHAnsi"/>
          <w:b/>
        </w:rPr>
      </w:pPr>
      <w:r w:rsidRPr="003A0841">
        <w:rPr>
          <w:rFonts w:asciiTheme="majorHAnsi" w:hAnsiTheme="majorHAnsi"/>
          <w:b/>
        </w:rPr>
        <w:t>Accountability</w:t>
      </w:r>
    </w:p>
    <w:p w14:paraId="5519C60D" w14:textId="7D9FF35F" w:rsidR="008436D6" w:rsidRPr="003A0841" w:rsidRDefault="0029642F" w:rsidP="009D6B7B">
      <w:pPr>
        <w:pStyle w:val="ListParagraph"/>
        <w:numPr>
          <w:ilvl w:val="0"/>
          <w:numId w:val="3"/>
        </w:numPr>
        <w:rPr>
          <w:rFonts w:asciiTheme="majorHAnsi" w:hAnsiTheme="majorHAnsi"/>
        </w:rPr>
      </w:pPr>
      <w:r w:rsidRPr="003A0841">
        <w:rPr>
          <w:rFonts w:asciiTheme="majorHAnsi" w:hAnsiTheme="majorHAnsi"/>
        </w:rPr>
        <w:t>Accountable to ANZBMS Council</w:t>
      </w:r>
    </w:p>
    <w:p w14:paraId="5917B5A2" w14:textId="77777777" w:rsidR="0029642F" w:rsidRPr="003A0841" w:rsidRDefault="0029642F">
      <w:pPr>
        <w:rPr>
          <w:rFonts w:asciiTheme="majorHAnsi" w:hAnsiTheme="majorHAnsi"/>
        </w:rPr>
      </w:pPr>
    </w:p>
    <w:p w14:paraId="3C81B8C4" w14:textId="4BB22E7F" w:rsidR="0029642F" w:rsidRPr="003A0841" w:rsidRDefault="0029642F">
      <w:pPr>
        <w:rPr>
          <w:rFonts w:asciiTheme="majorHAnsi" w:hAnsiTheme="majorHAnsi"/>
          <w:b/>
        </w:rPr>
      </w:pPr>
      <w:r w:rsidRPr="003A0841">
        <w:rPr>
          <w:rFonts w:asciiTheme="majorHAnsi" w:hAnsiTheme="majorHAnsi"/>
          <w:b/>
        </w:rPr>
        <w:t>Meetings</w:t>
      </w:r>
    </w:p>
    <w:p w14:paraId="579A0B59" w14:textId="3809B11F" w:rsidR="0029642F" w:rsidRPr="003A0841" w:rsidRDefault="00902FE6" w:rsidP="007049CB">
      <w:pPr>
        <w:pStyle w:val="ListParagraph"/>
        <w:numPr>
          <w:ilvl w:val="0"/>
          <w:numId w:val="4"/>
        </w:numPr>
        <w:rPr>
          <w:rFonts w:asciiTheme="majorHAnsi" w:hAnsiTheme="majorHAnsi"/>
        </w:rPr>
      </w:pPr>
      <w:r w:rsidRPr="003A0841">
        <w:rPr>
          <w:rFonts w:asciiTheme="majorHAnsi" w:hAnsiTheme="majorHAnsi"/>
        </w:rPr>
        <w:t xml:space="preserve">Formal meetings will occur </w:t>
      </w:r>
      <w:r w:rsidR="009711EC" w:rsidRPr="003A0841">
        <w:rPr>
          <w:rFonts w:asciiTheme="majorHAnsi" w:hAnsiTheme="majorHAnsi"/>
        </w:rPr>
        <w:t xml:space="preserve">at least </w:t>
      </w:r>
      <w:r w:rsidR="001C2655" w:rsidRPr="003A0841">
        <w:rPr>
          <w:rFonts w:asciiTheme="majorHAnsi" w:hAnsiTheme="majorHAnsi"/>
        </w:rPr>
        <w:t>twice</w:t>
      </w:r>
      <w:r w:rsidRPr="003A0841">
        <w:rPr>
          <w:rFonts w:asciiTheme="majorHAnsi" w:hAnsiTheme="majorHAnsi"/>
        </w:rPr>
        <w:t xml:space="preserve"> per year </w:t>
      </w:r>
    </w:p>
    <w:p w14:paraId="5CEC2416" w14:textId="36DA5FF1" w:rsidR="007049CB" w:rsidRPr="003A0841" w:rsidRDefault="007049CB" w:rsidP="007049CB">
      <w:pPr>
        <w:pStyle w:val="ListParagraph"/>
        <w:numPr>
          <w:ilvl w:val="0"/>
          <w:numId w:val="4"/>
        </w:numPr>
        <w:rPr>
          <w:rFonts w:asciiTheme="majorHAnsi" w:hAnsiTheme="majorHAnsi"/>
        </w:rPr>
      </w:pPr>
      <w:r w:rsidRPr="003A0841">
        <w:rPr>
          <w:rFonts w:asciiTheme="majorHAnsi" w:hAnsiTheme="majorHAnsi"/>
        </w:rPr>
        <w:t>Telephone conferencing will be used for regular meetings through</w:t>
      </w:r>
      <w:r w:rsidR="001C2655" w:rsidRPr="003A0841">
        <w:rPr>
          <w:rFonts w:asciiTheme="majorHAnsi" w:hAnsiTheme="majorHAnsi"/>
        </w:rPr>
        <w:t>out</w:t>
      </w:r>
      <w:r w:rsidRPr="003A0841">
        <w:rPr>
          <w:rFonts w:asciiTheme="majorHAnsi" w:hAnsiTheme="majorHAnsi"/>
        </w:rPr>
        <w:t xml:space="preserve"> the year</w:t>
      </w:r>
    </w:p>
    <w:p w14:paraId="426426F1" w14:textId="1DF4D9A4" w:rsidR="004802BE" w:rsidRPr="003A0841" w:rsidRDefault="004802BE" w:rsidP="007049CB">
      <w:pPr>
        <w:pStyle w:val="ListParagraph"/>
        <w:numPr>
          <w:ilvl w:val="0"/>
          <w:numId w:val="4"/>
        </w:numPr>
        <w:rPr>
          <w:rFonts w:asciiTheme="majorHAnsi" w:hAnsiTheme="majorHAnsi"/>
        </w:rPr>
      </w:pPr>
      <w:r w:rsidRPr="003A0841">
        <w:rPr>
          <w:rFonts w:asciiTheme="majorHAnsi" w:hAnsiTheme="majorHAnsi"/>
        </w:rPr>
        <w:t>Meetin</w:t>
      </w:r>
      <w:r w:rsidR="007049CB" w:rsidRPr="003A0841">
        <w:rPr>
          <w:rFonts w:asciiTheme="majorHAnsi" w:hAnsiTheme="majorHAnsi"/>
        </w:rPr>
        <w:t xml:space="preserve">gs will be chaired </w:t>
      </w:r>
      <w:r w:rsidR="001218F0" w:rsidRPr="003A0841">
        <w:rPr>
          <w:rFonts w:asciiTheme="majorHAnsi" w:hAnsiTheme="majorHAnsi"/>
        </w:rPr>
        <w:t xml:space="preserve">by </w:t>
      </w:r>
      <w:r w:rsidR="001C2655" w:rsidRPr="003A0841">
        <w:rPr>
          <w:rFonts w:asciiTheme="majorHAnsi" w:hAnsiTheme="majorHAnsi"/>
        </w:rPr>
        <w:t>the President-Elect.</w:t>
      </w:r>
    </w:p>
    <w:p w14:paraId="0DAE9DD3" w14:textId="052EB8A6" w:rsidR="0029642F" w:rsidRPr="003A0841" w:rsidRDefault="009711EC" w:rsidP="001C2655">
      <w:pPr>
        <w:pStyle w:val="ListParagraph"/>
        <w:numPr>
          <w:ilvl w:val="0"/>
          <w:numId w:val="4"/>
        </w:numPr>
        <w:rPr>
          <w:rFonts w:asciiTheme="majorHAnsi" w:hAnsiTheme="majorHAnsi"/>
        </w:rPr>
      </w:pPr>
      <w:r w:rsidRPr="003A0841">
        <w:rPr>
          <w:rFonts w:asciiTheme="majorHAnsi" w:hAnsiTheme="majorHAnsi"/>
        </w:rPr>
        <w:t xml:space="preserve">Administrative support </w:t>
      </w:r>
      <w:r w:rsidR="004802BE" w:rsidRPr="003A0841">
        <w:rPr>
          <w:rFonts w:asciiTheme="majorHAnsi" w:hAnsiTheme="majorHAnsi"/>
        </w:rPr>
        <w:t>will be provide</w:t>
      </w:r>
      <w:r w:rsidR="007F6E7A" w:rsidRPr="003A0841">
        <w:rPr>
          <w:rFonts w:asciiTheme="majorHAnsi" w:hAnsiTheme="majorHAnsi"/>
        </w:rPr>
        <w:t>d by</w:t>
      </w:r>
      <w:r w:rsidR="004802BE" w:rsidRPr="003A0841">
        <w:rPr>
          <w:rFonts w:asciiTheme="majorHAnsi" w:hAnsiTheme="majorHAnsi"/>
        </w:rPr>
        <w:t xml:space="preserve"> </w:t>
      </w:r>
      <w:r w:rsidR="001C2655" w:rsidRPr="003A0841">
        <w:rPr>
          <w:rFonts w:asciiTheme="majorHAnsi" w:hAnsiTheme="majorHAnsi"/>
        </w:rPr>
        <w:t xml:space="preserve">Council </w:t>
      </w:r>
      <w:r w:rsidRPr="003A0841">
        <w:rPr>
          <w:rFonts w:asciiTheme="majorHAnsi" w:hAnsiTheme="majorHAnsi"/>
        </w:rPr>
        <w:t xml:space="preserve">Secretariat </w:t>
      </w:r>
    </w:p>
    <w:p w14:paraId="23A8AFB0" w14:textId="77777777" w:rsidR="001C2655" w:rsidRPr="003A0841" w:rsidRDefault="001C2655" w:rsidP="001C2655">
      <w:pPr>
        <w:pStyle w:val="ListParagraph"/>
        <w:rPr>
          <w:rFonts w:asciiTheme="majorHAnsi" w:hAnsiTheme="majorHAnsi"/>
        </w:rPr>
      </w:pPr>
    </w:p>
    <w:p w14:paraId="7EE95967" w14:textId="05E5C7F3" w:rsidR="0029642F" w:rsidRPr="003A0841" w:rsidRDefault="00A81389">
      <w:pPr>
        <w:rPr>
          <w:rFonts w:asciiTheme="majorHAnsi" w:hAnsiTheme="majorHAnsi"/>
          <w:b/>
        </w:rPr>
      </w:pPr>
      <w:r w:rsidRPr="003A0841">
        <w:rPr>
          <w:rFonts w:asciiTheme="majorHAnsi" w:hAnsiTheme="majorHAnsi"/>
          <w:b/>
        </w:rPr>
        <w:t>Review</w:t>
      </w:r>
    </w:p>
    <w:p w14:paraId="2074E501" w14:textId="77777777" w:rsidR="003F63DA" w:rsidRPr="003A0841" w:rsidRDefault="00A81389">
      <w:pPr>
        <w:rPr>
          <w:rFonts w:asciiTheme="majorHAnsi" w:hAnsiTheme="majorHAnsi"/>
        </w:rPr>
      </w:pPr>
      <w:r w:rsidRPr="003A0841">
        <w:rPr>
          <w:rFonts w:asciiTheme="majorHAnsi" w:hAnsiTheme="majorHAnsi"/>
        </w:rPr>
        <w:t xml:space="preserve">The relevance, value </w:t>
      </w:r>
      <w:r w:rsidR="00305B3F" w:rsidRPr="003A0841">
        <w:rPr>
          <w:rFonts w:asciiTheme="majorHAnsi" w:hAnsiTheme="majorHAnsi"/>
        </w:rPr>
        <w:t>and terms of reference of the M</w:t>
      </w:r>
      <w:r w:rsidRPr="003A0841">
        <w:rPr>
          <w:rFonts w:asciiTheme="majorHAnsi" w:hAnsiTheme="majorHAnsi"/>
        </w:rPr>
        <w:t>C will be reviewed by ANZBMS Council every two years.</w:t>
      </w:r>
    </w:p>
    <w:p w14:paraId="7B87A488" w14:textId="77777777" w:rsidR="003F63DA" w:rsidRPr="003A0841" w:rsidRDefault="003F63DA">
      <w:pPr>
        <w:rPr>
          <w:rFonts w:asciiTheme="majorHAnsi" w:hAnsiTheme="majorHAnsi"/>
        </w:rPr>
      </w:pPr>
    </w:p>
    <w:p w14:paraId="71F3B401" w14:textId="77777777" w:rsidR="00A11E5C" w:rsidRPr="003A0841" w:rsidRDefault="00A11E5C" w:rsidP="00A11E5C">
      <w:pPr>
        <w:rPr>
          <w:rFonts w:asciiTheme="majorHAnsi" w:eastAsia="Times New Roman" w:hAnsiTheme="majorHAnsi" w:cs="Times New Roman"/>
          <w:b/>
          <w:bCs/>
          <w:color w:val="000000"/>
          <w:lang w:val="en-AU"/>
        </w:rPr>
      </w:pPr>
      <w:r w:rsidRPr="003A0841">
        <w:rPr>
          <w:rFonts w:asciiTheme="majorHAnsi" w:eastAsia="Times New Roman" w:hAnsiTheme="majorHAnsi" w:cs="Times New Roman"/>
          <w:b/>
          <w:bCs/>
          <w:color w:val="000000"/>
          <w:lang w:val="en-AU"/>
        </w:rPr>
        <w:br w:type="page"/>
      </w:r>
    </w:p>
    <w:p w14:paraId="2D4D6CF8" w14:textId="77777777" w:rsidR="00A11E5C" w:rsidRPr="003A0841" w:rsidRDefault="00A11E5C" w:rsidP="00A11E5C">
      <w:pPr>
        <w:rPr>
          <w:rFonts w:asciiTheme="majorHAnsi" w:eastAsia="Times New Roman" w:hAnsiTheme="majorHAnsi" w:cs="Times New Roman"/>
          <w:b/>
          <w:bCs/>
          <w:color w:val="000000"/>
          <w:lang w:val="en-AU"/>
        </w:rPr>
      </w:pPr>
      <w:r w:rsidRPr="003A0841">
        <w:rPr>
          <w:rFonts w:asciiTheme="majorHAnsi" w:eastAsia="Times New Roman" w:hAnsiTheme="majorHAnsi" w:cs="Times New Roman"/>
          <w:b/>
          <w:bCs/>
          <w:color w:val="000000"/>
          <w:lang w:val="en-AU"/>
        </w:rPr>
        <w:lastRenderedPageBreak/>
        <w:t>Code of conduct for ANZBMS Conferences</w:t>
      </w:r>
      <w:r w:rsidRPr="003A0841">
        <w:rPr>
          <w:rStyle w:val="FootnoteReference"/>
          <w:rFonts w:asciiTheme="majorHAnsi" w:eastAsia="Times New Roman" w:hAnsiTheme="majorHAnsi" w:cs="Times New Roman"/>
          <w:b/>
          <w:bCs/>
          <w:color w:val="000000"/>
          <w:lang w:val="en-AU"/>
        </w:rPr>
        <w:footnoteReference w:id="1"/>
      </w:r>
    </w:p>
    <w:p w14:paraId="0E5A416F" w14:textId="77777777" w:rsidR="00A11E5C" w:rsidRPr="003A0841" w:rsidRDefault="00A11E5C" w:rsidP="00A11E5C">
      <w:pPr>
        <w:rPr>
          <w:rFonts w:asciiTheme="majorHAnsi" w:eastAsia="Times New Roman" w:hAnsiTheme="majorHAnsi" w:cs="Times New Roman"/>
          <w:color w:val="000000"/>
          <w:lang w:val="en-AU"/>
        </w:rPr>
      </w:pPr>
    </w:p>
    <w:p w14:paraId="378D02E9" w14:textId="77777777" w:rsidR="00A11E5C" w:rsidRPr="003A0841" w:rsidRDefault="00A11E5C" w:rsidP="00A11E5C">
      <w:pPr>
        <w:pStyle w:val="Default"/>
        <w:rPr>
          <w:rFonts w:asciiTheme="majorHAnsi" w:hAnsiTheme="majorHAnsi"/>
        </w:rPr>
      </w:pPr>
      <w:r w:rsidRPr="003A0841">
        <w:rPr>
          <w:rFonts w:asciiTheme="majorHAnsi" w:eastAsia="Times New Roman" w:hAnsiTheme="majorHAnsi"/>
          <w:lang w:val="en-AU"/>
        </w:rPr>
        <w:t xml:space="preserve">ANZBMS is committed to be productive and inclusive for event participants and staff, </w:t>
      </w:r>
      <w:r w:rsidRPr="003A0841">
        <w:rPr>
          <w:rFonts w:asciiTheme="majorHAnsi" w:hAnsiTheme="majorHAnsi"/>
        </w:rPr>
        <w:t>regardless of age, ethnicity, race, gender identity or expression, sexual orientation, disabilities, religion, marital status, or any other reason unrelated to professional performance</w:t>
      </w:r>
      <w:r w:rsidRPr="003A0841">
        <w:rPr>
          <w:rFonts w:asciiTheme="majorHAnsi" w:eastAsia="Times New Roman" w:hAnsiTheme="majorHAnsi"/>
          <w:lang w:val="en-AU"/>
        </w:rPr>
        <w:t xml:space="preserve">. </w:t>
      </w:r>
      <w:r w:rsidRPr="003A0841">
        <w:rPr>
          <w:rFonts w:asciiTheme="majorHAnsi" w:hAnsiTheme="majorHAnsi"/>
        </w:rPr>
        <w:t xml:space="preserve">We require all ANZBMS conference participants, employees, presenters, speakers, volunteers, and exhibitors to abide by this Code of Conduct. </w:t>
      </w:r>
    </w:p>
    <w:p w14:paraId="37B57857" w14:textId="77777777" w:rsidR="00A11E5C" w:rsidRPr="003A0841" w:rsidRDefault="00A11E5C" w:rsidP="00A11E5C">
      <w:pPr>
        <w:pStyle w:val="Default"/>
        <w:rPr>
          <w:rFonts w:asciiTheme="majorHAnsi" w:eastAsia="Times New Roman" w:hAnsiTheme="majorHAnsi"/>
          <w:lang w:val="en-AU"/>
        </w:rPr>
      </w:pPr>
    </w:p>
    <w:p w14:paraId="47D67753" w14:textId="77777777" w:rsidR="00A11E5C" w:rsidRPr="003A0841" w:rsidRDefault="00A11E5C" w:rsidP="00A11E5C">
      <w:pPr>
        <w:pStyle w:val="Default"/>
        <w:rPr>
          <w:rFonts w:asciiTheme="majorHAnsi" w:hAnsiTheme="majorHAnsi"/>
        </w:rPr>
      </w:pPr>
      <w:r w:rsidRPr="003A0841">
        <w:rPr>
          <w:rFonts w:asciiTheme="majorHAnsi" w:hAnsiTheme="majorHAnsi"/>
        </w:rPr>
        <w:t xml:space="preserve">ANZBMS Conferences and events are central to professional training and networking in our discipline. Consequently, they are an extension of the workplace environment. As such, all university, or institutional rules regarding appropriate behaviour apply in these contexts. The ANZBMS will not tolerate harassment of participants, </w:t>
      </w:r>
      <w:r w:rsidRPr="003A0841">
        <w:rPr>
          <w:rFonts w:asciiTheme="majorHAnsi" w:eastAsia="Times New Roman" w:hAnsiTheme="majorHAnsi"/>
          <w:lang w:val="en-AU"/>
        </w:rPr>
        <w:t>or staff,</w:t>
      </w:r>
      <w:r w:rsidRPr="003A0841">
        <w:rPr>
          <w:rFonts w:asciiTheme="majorHAnsi" w:hAnsiTheme="majorHAnsi"/>
        </w:rPr>
        <w:t xml:space="preserve"> in any form, nor will ANZBMS tolerate victimisation of complainants for reporting of misconduct.</w:t>
      </w:r>
    </w:p>
    <w:p w14:paraId="09AC7D34" w14:textId="77777777" w:rsidR="00A11E5C" w:rsidRPr="003A0841" w:rsidRDefault="00A11E5C" w:rsidP="00A11E5C">
      <w:pPr>
        <w:rPr>
          <w:rFonts w:asciiTheme="majorHAnsi" w:eastAsia="Times New Roman" w:hAnsiTheme="majorHAnsi" w:cs="Calibri"/>
          <w:color w:val="000000"/>
          <w:lang w:val="en-AU"/>
        </w:rPr>
      </w:pPr>
    </w:p>
    <w:p w14:paraId="394BE365" w14:textId="77777777" w:rsidR="00A11E5C" w:rsidRPr="003A0841" w:rsidRDefault="00A11E5C" w:rsidP="00A11E5C">
      <w:pPr>
        <w:rPr>
          <w:rFonts w:asciiTheme="majorHAnsi" w:eastAsia="Times New Roman" w:hAnsiTheme="majorHAnsi" w:cs="Calibri"/>
          <w:color w:val="000000"/>
          <w:lang w:val="en-AU"/>
        </w:rPr>
      </w:pPr>
      <w:r w:rsidRPr="003A0841">
        <w:rPr>
          <w:rFonts w:asciiTheme="majorHAnsi" w:eastAsia="Times New Roman" w:hAnsiTheme="majorHAnsi" w:cs="Times New Roman"/>
          <w:color w:val="000000"/>
          <w:lang w:val="en-AU"/>
        </w:rPr>
        <w:t>Please follow these guidelines:</w:t>
      </w:r>
    </w:p>
    <w:p w14:paraId="2F5F79AD" w14:textId="77777777" w:rsidR="00A11E5C" w:rsidRPr="003A0841" w:rsidRDefault="00A11E5C" w:rsidP="00A11E5C">
      <w:pPr>
        <w:pStyle w:val="Default"/>
        <w:numPr>
          <w:ilvl w:val="0"/>
          <w:numId w:val="6"/>
        </w:numPr>
        <w:rPr>
          <w:rFonts w:asciiTheme="majorHAnsi" w:hAnsiTheme="majorHAnsi"/>
        </w:rPr>
      </w:pPr>
      <w:r w:rsidRPr="003A0841">
        <w:rPr>
          <w:rFonts w:asciiTheme="majorHAnsi" w:eastAsia="Times New Roman" w:hAnsiTheme="majorHAnsi"/>
          <w:lang w:val="en-AU"/>
        </w:rPr>
        <w:t xml:space="preserve">All communication should be appropriate for a professional audience, including people of many different backgrounds. </w:t>
      </w:r>
    </w:p>
    <w:p w14:paraId="7CCBAF78" w14:textId="77777777" w:rsidR="00A11E5C" w:rsidRPr="003A0841" w:rsidRDefault="00A11E5C" w:rsidP="00A11E5C">
      <w:pPr>
        <w:pStyle w:val="Default"/>
        <w:numPr>
          <w:ilvl w:val="0"/>
          <w:numId w:val="6"/>
        </w:numPr>
        <w:rPr>
          <w:rFonts w:asciiTheme="majorHAnsi" w:hAnsiTheme="majorHAnsi"/>
        </w:rPr>
      </w:pPr>
      <w:r w:rsidRPr="003A0841">
        <w:rPr>
          <w:rFonts w:asciiTheme="majorHAnsi" w:hAnsiTheme="majorHAnsi"/>
        </w:rPr>
        <w:t xml:space="preserve">Communicate openly with respect for others, critiquing ideas rather than individuals and maintaining collegiality. This includes civility in discourse and mutual respect for differences in background, expertise, and points of views. Collegiality does not imply agreement on scientific, social, or personal issues. </w:t>
      </w:r>
    </w:p>
    <w:p w14:paraId="2D1795B1" w14:textId="77777777" w:rsidR="00A11E5C" w:rsidRPr="003A0841" w:rsidRDefault="00A11E5C" w:rsidP="00A11E5C">
      <w:pPr>
        <w:pStyle w:val="Default"/>
        <w:numPr>
          <w:ilvl w:val="0"/>
          <w:numId w:val="6"/>
        </w:numPr>
        <w:rPr>
          <w:rFonts w:asciiTheme="majorHAnsi" w:hAnsiTheme="majorHAnsi"/>
        </w:rPr>
      </w:pPr>
      <w:r w:rsidRPr="003A0841">
        <w:rPr>
          <w:rFonts w:asciiTheme="majorHAnsi" w:hAnsiTheme="majorHAnsi"/>
        </w:rPr>
        <w:t>Respect the intellectual property of others: photographs, recordings, or other reproductions of material in talks, slides, posters, or artwork should not be disseminated, including through social media, without the permission of the author.</w:t>
      </w:r>
    </w:p>
    <w:p w14:paraId="7CD66DF4" w14:textId="77777777" w:rsidR="00A11E5C" w:rsidRPr="003A0841" w:rsidRDefault="00A11E5C" w:rsidP="00A11E5C">
      <w:pPr>
        <w:numPr>
          <w:ilvl w:val="0"/>
          <w:numId w:val="5"/>
        </w:numPr>
        <w:rPr>
          <w:rFonts w:asciiTheme="majorHAnsi" w:eastAsia="Times New Roman" w:hAnsiTheme="majorHAnsi" w:cs="Calibri"/>
          <w:color w:val="000000"/>
          <w:lang w:val="en-AU"/>
        </w:rPr>
      </w:pPr>
      <w:r w:rsidRPr="003A0841">
        <w:rPr>
          <w:rFonts w:asciiTheme="majorHAnsi" w:hAnsiTheme="majorHAnsi" w:cs="Times New Roman"/>
          <w:color w:val="000000"/>
        </w:rPr>
        <w:t>Behaviour that is acceptable to one person may not be acceptable to another. Use discretion to ensure that words and actions communicate respect for others. This is especially important for those in positions of seniority, as those in more junior positions may be reluctant to express their objections or discomfort regarding unwelcome behaviour.</w:t>
      </w:r>
    </w:p>
    <w:p w14:paraId="494534DB" w14:textId="77777777" w:rsidR="00A11E5C" w:rsidRPr="003A0841" w:rsidRDefault="00A11E5C" w:rsidP="00A11E5C">
      <w:pPr>
        <w:numPr>
          <w:ilvl w:val="0"/>
          <w:numId w:val="5"/>
        </w:numPr>
        <w:rPr>
          <w:rFonts w:asciiTheme="majorHAnsi" w:eastAsia="Times New Roman" w:hAnsiTheme="majorHAnsi" w:cs="Calibri"/>
          <w:color w:val="000000"/>
          <w:lang w:val="en-AU"/>
        </w:rPr>
      </w:pPr>
      <w:r w:rsidRPr="003A0841">
        <w:rPr>
          <w:rFonts w:asciiTheme="majorHAnsi" w:eastAsia="Times New Roman" w:hAnsiTheme="majorHAnsi" w:cs="Times New Roman"/>
          <w:color w:val="000000"/>
          <w:lang w:val="en-AU"/>
        </w:rPr>
        <w:t xml:space="preserve">Sexist, racist, or exclusionary comments or jokes are not appropriate; this includes offensive comments or images related to gender, sexual orientation, disability, physical appearance, body size, race or religion. </w:t>
      </w:r>
    </w:p>
    <w:p w14:paraId="7F09A247" w14:textId="77777777" w:rsidR="00A11E5C" w:rsidRPr="003A0841" w:rsidRDefault="00A11E5C" w:rsidP="00A11E5C">
      <w:pPr>
        <w:numPr>
          <w:ilvl w:val="0"/>
          <w:numId w:val="5"/>
        </w:numPr>
        <w:rPr>
          <w:rFonts w:asciiTheme="majorHAnsi" w:eastAsia="Times New Roman" w:hAnsiTheme="majorHAnsi" w:cs="Times New Roman"/>
          <w:color w:val="000000"/>
          <w:lang w:val="en-AU"/>
        </w:rPr>
      </w:pPr>
      <w:r w:rsidRPr="003A0841">
        <w:rPr>
          <w:rFonts w:asciiTheme="majorHAnsi" w:eastAsia="Times New Roman" w:hAnsiTheme="majorHAnsi" w:cs="Times New Roman"/>
          <w:color w:val="000000"/>
        </w:rPr>
        <w:t>Treat everyone with respect and courtesy and without discrimination or harassment.</w:t>
      </w:r>
      <w:r w:rsidRPr="003A0841">
        <w:rPr>
          <w:rFonts w:asciiTheme="majorHAnsi" w:eastAsia="Times New Roman" w:hAnsiTheme="majorHAnsi" w:cs="Times New Roman"/>
          <w:color w:val="000000"/>
          <w:lang w:val="en-AU"/>
        </w:rPr>
        <w:t xml:space="preserve"> </w:t>
      </w:r>
      <w:r w:rsidRPr="003A0841">
        <w:rPr>
          <w:rFonts w:asciiTheme="majorHAnsi" w:eastAsia="Times New Roman" w:hAnsiTheme="majorHAnsi" w:cs="Times New Roman"/>
          <w:color w:val="000000"/>
        </w:rPr>
        <w:t>Harassment is repeated behaviour that is directed at an individual, or group, and is offensive, humiliating, intimidating or threatening.</w:t>
      </w:r>
      <w:r w:rsidRPr="003A0841">
        <w:rPr>
          <w:rFonts w:asciiTheme="majorHAnsi" w:eastAsia="Times New Roman" w:hAnsiTheme="majorHAnsi" w:cs="Times New Roman"/>
          <w:color w:val="000000"/>
          <w:lang w:val="en-AU"/>
        </w:rPr>
        <w:t xml:space="preserve"> Harassment can include </w:t>
      </w:r>
      <w:bookmarkStart w:id="0" w:name="_GoBack"/>
      <w:bookmarkEnd w:id="0"/>
      <w:r w:rsidRPr="003A0841">
        <w:rPr>
          <w:rFonts w:asciiTheme="majorHAnsi" w:eastAsia="Times New Roman" w:hAnsiTheme="majorHAnsi" w:cs="Times New Roman"/>
          <w:color w:val="000000"/>
          <w:lang w:val="en-AU"/>
        </w:rPr>
        <w:t xml:space="preserve">inappropriate physical contact, sexual attention or innuendo, deliberate intimidation, stalking, and photography or recording of an individual without consent. </w:t>
      </w:r>
      <w:r w:rsidRPr="003A0841">
        <w:rPr>
          <w:rFonts w:asciiTheme="majorHAnsi" w:eastAsia="Times New Roman" w:hAnsiTheme="majorHAnsi" w:cs="Times New Roman"/>
          <w:color w:val="000000"/>
        </w:rPr>
        <w:t xml:space="preserve">Sexual Harassment is unlawful under the </w:t>
      </w:r>
      <w:r w:rsidRPr="003A0841">
        <w:rPr>
          <w:rFonts w:asciiTheme="majorHAnsi" w:eastAsia="Times New Roman" w:hAnsiTheme="majorHAnsi" w:cs="Times New Roman"/>
          <w:i/>
          <w:iCs/>
          <w:color w:val="000000"/>
        </w:rPr>
        <w:t>Sex Discrimination Act 1984</w:t>
      </w:r>
      <w:r w:rsidRPr="003A0841">
        <w:rPr>
          <w:rFonts w:asciiTheme="majorHAnsi" w:eastAsia="Times New Roman" w:hAnsiTheme="majorHAnsi" w:cs="Times New Roman"/>
          <w:color w:val="000000"/>
        </w:rPr>
        <w:t xml:space="preserve"> (</w:t>
      </w:r>
      <w:proofErr w:type="spellStart"/>
      <w:r w:rsidRPr="003A0841">
        <w:rPr>
          <w:rFonts w:asciiTheme="majorHAnsi" w:eastAsia="Times New Roman" w:hAnsiTheme="majorHAnsi" w:cs="Times New Roman"/>
          <w:color w:val="000000"/>
        </w:rPr>
        <w:t>Cth</w:t>
      </w:r>
      <w:proofErr w:type="spellEnd"/>
      <w:r w:rsidRPr="003A0841">
        <w:rPr>
          <w:rFonts w:asciiTheme="majorHAnsi" w:eastAsia="Times New Roman" w:hAnsiTheme="majorHAnsi" w:cs="Times New Roman"/>
          <w:color w:val="000000"/>
        </w:rPr>
        <w:t>)</w:t>
      </w:r>
      <w:r w:rsidRPr="003A0841">
        <w:rPr>
          <w:rFonts w:asciiTheme="majorHAnsi" w:eastAsia="Times New Roman" w:hAnsiTheme="majorHAnsi" w:cs="Times New Roman"/>
          <w:color w:val="000000"/>
          <w:lang w:val="en-AU"/>
        </w:rPr>
        <w:t xml:space="preserve">. </w:t>
      </w:r>
    </w:p>
    <w:p w14:paraId="2FA36D23" w14:textId="77777777" w:rsidR="00A11E5C" w:rsidRPr="003A0841" w:rsidRDefault="00A11E5C" w:rsidP="00A11E5C">
      <w:pPr>
        <w:numPr>
          <w:ilvl w:val="0"/>
          <w:numId w:val="5"/>
        </w:numPr>
        <w:rPr>
          <w:rFonts w:asciiTheme="majorHAnsi" w:eastAsia="Times New Roman" w:hAnsiTheme="majorHAnsi" w:cs="Calibri"/>
          <w:color w:val="000000"/>
          <w:lang w:val="en-AU"/>
        </w:rPr>
      </w:pPr>
      <w:r w:rsidRPr="003A0841">
        <w:rPr>
          <w:rFonts w:asciiTheme="majorHAnsi" w:eastAsia="Times New Roman" w:hAnsiTheme="majorHAnsi" w:cs="Times New Roman"/>
          <w:color w:val="000000"/>
          <w:lang w:val="en-AU"/>
        </w:rPr>
        <w:t>Conflicts of interest, where they exist, should be declared at the start of any presentation.</w:t>
      </w:r>
    </w:p>
    <w:p w14:paraId="2B9EAE8F" w14:textId="77777777" w:rsidR="00A11E5C" w:rsidRPr="003A0841" w:rsidRDefault="00A11E5C" w:rsidP="00A11E5C">
      <w:pPr>
        <w:rPr>
          <w:rFonts w:asciiTheme="majorHAnsi" w:eastAsia="Times New Roman" w:hAnsiTheme="majorHAnsi" w:cs="Calibri"/>
          <w:color w:val="000000"/>
          <w:lang w:val="en-AU"/>
        </w:rPr>
      </w:pPr>
    </w:p>
    <w:p w14:paraId="019B6B6F" w14:textId="77777777" w:rsidR="00A11E5C" w:rsidRPr="003A0841" w:rsidRDefault="00A11E5C" w:rsidP="00A11E5C">
      <w:pPr>
        <w:rPr>
          <w:rFonts w:asciiTheme="majorHAnsi" w:eastAsia="Times New Roman" w:hAnsiTheme="majorHAnsi" w:cs="Times New Roman"/>
          <w:color w:val="000000"/>
          <w:lang w:val="en-AU"/>
        </w:rPr>
      </w:pPr>
      <w:r w:rsidRPr="003A0841">
        <w:rPr>
          <w:rFonts w:asciiTheme="majorHAnsi" w:eastAsia="Times New Roman" w:hAnsiTheme="majorHAnsi" w:cs="Times New Roman"/>
          <w:color w:val="000000"/>
          <w:lang w:val="en-AU"/>
        </w:rPr>
        <w:t xml:space="preserve">When requested to cease inappropriate behaviour, participants in ANZBMS Conferences are expected to comply immediately. Conference attendees violating this code of conduct may be asked to leave the event at the sole discretion of the organisers (i.e. the Professional </w:t>
      </w:r>
      <w:r w:rsidRPr="003A0841">
        <w:rPr>
          <w:rFonts w:asciiTheme="majorHAnsi" w:eastAsia="Times New Roman" w:hAnsiTheme="majorHAnsi" w:cs="Times New Roman"/>
          <w:color w:val="000000"/>
          <w:lang w:val="en-AU"/>
        </w:rPr>
        <w:lastRenderedPageBreak/>
        <w:t xml:space="preserve">Conference Organisers, Program Organising Committee Chair, or Local Organising Committee Chair) without a refund of any charge. </w:t>
      </w:r>
    </w:p>
    <w:sectPr w:rsidR="00A11E5C" w:rsidRPr="003A0841" w:rsidSect="00C97013">
      <w:pgSz w:w="11900" w:h="16840"/>
      <w:pgMar w:top="1440" w:right="1418"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B4E0F" w14:textId="77777777" w:rsidR="00C44688" w:rsidRDefault="00C44688" w:rsidP="00A11E5C">
      <w:r>
        <w:separator/>
      </w:r>
    </w:p>
  </w:endnote>
  <w:endnote w:type="continuationSeparator" w:id="0">
    <w:p w14:paraId="307508B1" w14:textId="77777777" w:rsidR="00C44688" w:rsidRDefault="00C44688" w:rsidP="00A1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3EC9B" w14:textId="77777777" w:rsidR="00C44688" w:rsidRDefault="00C44688" w:rsidP="00A11E5C">
      <w:r>
        <w:separator/>
      </w:r>
    </w:p>
  </w:footnote>
  <w:footnote w:type="continuationSeparator" w:id="0">
    <w:p w14:paraId="5BED6F9D" w14:textId="77777777" w:rsidR="00C44688" w:rsidRDefault="00C44688" w:rsidP="00A11E5C">
      <w:r>
        <w:continuationSeparator/>
      </w:r>
    </w:p>
  </w:footnote>
  <w:footnote w:id="1">
    <w:p w14:paraId="6E8F3B50" w14:textId="77777777" w:rsidR="00A11E5C" w:rsidRPr="00E044EF" w:rsidRDefault="00A11E5C" w:rsidP="00A11E5C">
      <w:pPr>
        <w:pStyle w:val="FootnoteText"/>
        <w:rPr>
          <w:sz w:val="18"/>
          <w:szCs w:val="18"/>
          <w:lang w:val="en-AU"/>
        </w:rPr>
      </w:pPr>
      <w:r>
        <w:rPr>
          <w:rStyle w:val="FootnoteReference"/>
        </w:rPr>
        <w:footnoteRef/>
      </w:r>
      <w:r>
        <w:t xml:space="preserve"> </w:t>
      </w:r>
      <w:r w:rsidRPr="00E044EF">
        <w:rPr>
          <w:i/>
          <w:iCs/>
          <w:sz w:val="18"/>
          <w:szCs w:val="18"/>
          <w:lang w:val="en-AU"/>
        </w:rPr>
        <w:t xml:space="preserve">This code of conduct is based on the “London Code of Conduct” designed for the conference “Accurate Astrophysics. Correct Cosmology”, 2015, and on the American Association of Physical Anthropologists and the Society for Vertebrate </w:t>
      </w:r>
      <w:proofErr w:type="spellStart"/>
      <w:r w:rsidRPr="00E044EF">
        <w:rPr>
          <w:i/>
          <w:iCs/>
          <w:sz w:val="18"/>
          <w:szCs w:val="18"/>
          <w:lang w:val="en-AU"/>
        </w:rPr>
        <w:t>Paleontology</w:t>
      </w:r>
      <w:proofErr w:type="spellEnd"/>
      <w:r w:rsidRPr="00E044EF">
        <w:rPr>
          <w:i/>
          <w:iCs/>
          <w:sz w:val="18"/>
          <w:szCs w:val="18"/>
          <w:lang w:val="en-AU"/>
        </w:rPr>
        <w:t xml:space="preserve"> 2019 Codes of Conduct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10A6"/>
    <w:multiLevelType w:val="hybridMultilevel"/>
    <w:tmpl w:val="B2A0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533"/>
    <w:multiLevelType w:val="hybridMultilevel"/>
    <w:tmpl w:val="34AA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333B5"/>
    <w:multiLevelType w:val="hybridMultilevel"/>
    <w:tmpl w:val="CEA6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37B01"/>
    <w:multiLevelType w:val="hybridMultilevel"/>
    <w:tmpl w:val="76E8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35EFE"/>
    <w:multiLevelType w:val="multilevel"/>
    <w:tmpl w:val="1882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760BDA"/>
    <w:multiLevelType w:val="hybridMultilevel"/>
    <w:tmpl w:val="BB6C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ED5F12"/>
    <w:multiLevelType w:val="hybridMultilevel"/>
    <w:tmpl w:val="FDA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47"/>
    <w:rsid w:val="001218F0"/>
    <w:rsid w:val="0018106A"/>
    <w:rsid w:val="00183EF4"/>
    <w:rsid w:val="001C14CD"/>
    <w:rsid w:val="001C2655"/>
    <w:rsid w:val="001D3647"/>
    <w:rsid w:val="0029642F"/>
    <w:rsid w:val="002E57A8"/>
    <w:rsid w:val="00305B3F"/>
    <w:rsid w:val="00367C34"/>
    <w:rsid w:val="003A0841"/>
    <w:rsid w:val="003F63DA"/>
    <w:rsid w:val="0040373F"/>
    <w:rsid w:val="004802BE"/>
    <w:rsid w:val="004A20B2"/>
    <w:rsid w:val="006644E8"/>
    <w:rsid w:val="006A6D43"/>
    <w:rsid w:val="007049CB"/>
    <w:rsid w:val="007F4796"/>
    <w:rsid w:val="007F6E7A"/>
    <w:rsid w:val="008436D6"/>
    <w:rsid w:val="00902FE6"/>
    <w:rsid w:val="009711EC"/>
    <w:rsid w:val="009D6B7B"/>
    <w:rsid w:val="00A11E5C"/>
    <w:rsid w:val="00A81389"/>
    <w:rsid w:val="00AD75E1"/>
    <w:rsid w:val="00B008C1"/>
    <w:rsid w:val="00B651B9"/>
    <w:rsid w:val="00BC5D61"/>
    <w:rsid w:val="00C44688"/>
    <w:rsid w:val="00C77AEE"/>
    <w:rsid w:val="00C97013"/>
    <w:rsid w:val="00E1231F"/>
    <w:rsid w:val="00F911DD"/>
    <w:rsid w:val="00FA0A6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42267"/>
  <w15:docId w15:val="{C7882DBA-DD0E-1749-A7DA-D6AEACDD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B7B"/>
    <w:pPr>
      <w:ind w:left="720"/>
      <w:contextualSpacing/>
    </w:pPr>
  </w:style>
  <w:style w:type="paragraph" w:styleId="BalloonText">
    <w:name w:val="Balloon Text"/>
    <w:basedOn w:val="Normal"/>
    <w:link w:val="BalloonTextChar"/>
    <w:uiPriority w:val="99"/>
    <w:semiHidden/>
    <w:unhideWhenUsed/>
    <w:rsid w:val="006A6D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6D43"/>
    <w:rPr>
      <w:rFonts w:ascii="Times New Roman" w:hAnsi="Times New Roman" w:cs="Times New Roman"/>
      <w:sz w:val="18"/>
      <w:szCs w:val="18"/>
      <w:lang w:val="en-GB"/>
    </w:rPr>
  </w:style>
  <w:style w:type="paragraph" w:customStyle="1" w:styleId="Default">
    <w:name w:val="Default"/>
    <w:rsid w:val="00A11E5C"/>
    <w:pPr>
      <w:autoSpaceDE w:val="0"/>
      <w:autoSpaceDN w:val="0"/>
      <w:adjustRightInd w:val="0"/>
    </w:pPr>
    <w:rPr>
      <w:rFonts w:ascii="Times New Roman" w:hAnsi="Times New Roman" w:cs="Times New Roman"/>
      <w:color w:val="000000"/>
      <w:lang w:val="en-GB" w:eastAsia="zh-CN"/>
    </w:rPr>
  </w:style>
  <w:style w:type="paragraph" w:styleId="FootnoteText">
    <w:name w:val="footnote text"/>
    <w:basedOn w:val="Normal"/>
    <w:link w:val="FootnoteTextChar"/>
    <w:uiPriority w:val="99"/>
    <w:semiHidden/>
    <w:unhideWhenUsed/>
    <w:rsid w:val="00A11E5C"/>
    <w:rPr>
      <w:sz w:val="20"/>
      <w:szCs w:val="20"/>
      <w:lang w:val="en-US" w:eastAsia="zh-CN"/>
    </w:rPr>
  </w:style>
  <w:style w:type="character" w:customStyle="1" w:styleId="FootnoteTextChar">
    <w:name w:val="Footnote Text Char"/>
    <w:basedOn w:val="DefaultParagraphFont"/>
    <w:link w:val="FootnoteText"/>
    <w:uiPriority w:val="99"/>
    <w:semiHidden/>
    <w:rsid w:val="00A11E5C"/>
    <w:rPr>
      <w:sz w:val="20"/>
      <w:szCs w:val="20"/>
      <w:lang w:eastAsia="zh-CN"/>
    </w:rPr>
  </w:style>
  <w:style w:type="character" w:styleId="FootnoteReference">
    <w:name w:val="footnote reference"/>
    <w:basedOn w:val="DefaultParagraphFont"/>
    <w:uiPriority w:val="99"/>
    <w:semiHidden/>
    <w:unhideWhenUsed/>
    <w:rsid w:val="00A11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Croucher</dc:creator>
  <cp:lastModifiedBy>ijohnson@anzbms.org.au</cp:lastModifiedBy>
  <cp:revision>6</cp:revision>
  <dcterms:created xsi:type="dcterms:W3CDTF">2019-11-18T23:17:00Z</dcterms:created>
  <dcterms:modified xsi:type="dcterms:W3CDTF">2020-01-14T00:58:00Z</dcterms:modified>
</cp:coreProperties>
</file>